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66928" w:rsidRPr="00100D77" w:rsidP="00E66928">
      <w:pPr>
        <w:overflowPunct w:val="0"/>
        <w:autoSpaceDE w:val="0"/>
        <w:autoSpaceDN w:val="0"/>
        <w:adjustRightInd w:val="0"/>
        <w:ind w:left="-567" w:firstLine="567"/>
        <w:jc w:val="right"/>
        <w:textAlignment w:val="baseline"/>
        <w:rPr>
          <w:rFonts w:eastAsia="MS Mincho"/>
          <w:sz w:val="26"/>
          <w:szCs w:val="26"/>
        </w:rPr>
      </w:pPr>
    </w:p>
    <w:p w:rsidR="00E66928" w:rsidRPr="00100D77" w:rsidP="00E66928">
      <w:pPr>
        <w:overflowPunct w:val="0"/>
        <w:autoSpaceDE w:val="0"/>
        <w:autoSpaceDN w:val="0"/>
        <w:adjustRightInd w:val="0"/>
        <w:ind w:left="-567" w:firstLine="567"/>
        <w:jc w:val="right"/>
        <w:textAlignment w:val="baseline"/>
        <w:rPr>
          <w:rFonts w:eastAsia="MS Mincho"/>
          <w:sz w:val="26"/>
          <w:szCs w:val="26"/>
        </w:rPr>
      </w:pPr>
      <w:r w:rsidRPr="00100D77">
        <w:rPr>
          <w:rFonts w:eastAsia="MS Mincho"/>
          <w:sz w:val="26"/>
          <w:szCs w:val="26"/>
        </w:rPr>
        <w:t>Дело № 5-597-2106/2026</w:t>
      </w:r>
    </w:p>
    <w:p w:rsidR="00E66928" w:rsidRPr="00100D77" w:rsidP="00E66928">
      <w:pPr>
        <w:overflowPunct w:val="0"/>
        <w:autoSpaceDE w:val="0"/>
        <w:autoSpaceDN w:val="0"/>
        <w:adjustRightInd w:val="0"/>
        <w:ind w:left="-567" w:firstLine="567"/>
        <w:jc w:val="right"/>
        <w:textAlignment w:val="baseline"/>
        <w:rPr>
          <w:rFonts w:eastAsia="MS Mincho"/>
          <w:sz w:val="26"/>
          <w:szCs w:val="26"/>
        </w:rPr>
      </w:pPr>
      <w:r w:rsidRPr="00100D77">
        <w:rPr>
          <w:rFonts w:eastAsia="MS Mincho"/>
          <w:sz w:val="26"/>
          <w:szCs w:val="26"/>
        </w:rPr>
        <w:t>86</w:t>
      </w:r>
      <w:r w:rsidRPr="00100D77">
        <w:rPr>
          <w:rFonts w:eastAsia="MS Mincho"/>
          <w:sz w:val="26"/>
          <w:szCs w:val="26"/>
          <w:lang w:val="en-US"/>
        </w:rPr>
        <w:t>MS</w:t>
      </w:r>
      <w:r w:rsidRPr="00100D77">
        <w:rPr>
          <w:rFonts w:eastAsia="MS Mincho"/>
          <w:sz w:val="26"/>
          <w:szCs w:val="26"/>
        </w:rPr>
        <w:t>0046-01-2026-003334-02</w:t>
      </w:r>
    </w:p>
    <w:p w:rsidR="00E66928" w:rsidRPr="00100D77" w:rsidP="00E66928">
      <w:pPr>
        <w:ind w:left="-567" w:firstLine="567"/>
        <w:jc w:val="center"/>
        <w:rPr>
          <w:rFonts w:eastAsia="MS Mincho"/>
          <w:sz w:val="26"/>
          <w:szCs w:val="26"/>
        </w:rPr>
      </w:pPr>
      <w:r w:rsidRPr="00100D77">
        <w:rPr>
          <w:rFonts w:eastAsia="MS Mincho"/>
          <w:sz w:val="26"/>
          <w:szCs w:val="26"/>
        </w:rPr>
        <w:t>ПОСТАНОВЛЕНИЕ</w:t>
      </w:r>
    </w:p>
    <w:p w:rsidR="00E66928" w:rsidRPr="00100D77" w:rsidP="00E66928">
      <w:pPr>
        <w:ind w:left="-567" w:firstLine="567"/>
        <w:jc w:val="center"/>
        <w:rPr>
          <w:rFonts w:eastAsia="MS Mincho"/>
          <w:sz w:val="26"/>
          <w:szCs w:val="26"/>
        </w:rPr>
      </w:pPr>
      <w:r w:rsidRPr="00100D77">
        <w:rPr>
          <w:rFonts w:eastAsia="MS Mincho"/>
          <w:sz w:val="26"/>
          <w:szCs w:val="26"/>
        </w:rPr>
        <w:t>по делу об административном правонарушении</w:t>
      </w:r>
    </w:p>
    <w:p w:rsidR="00E66928" w:rsidRPr="00100D77" w:rsidP="00E66928">
      <w:pPr>
        <w:ind w:left="-567" w:firstLine="567"/>
        <w:jc w:val="center"/>
        <w:rPr>
          <w:rFonts w:eastAsia="MS Mincho"/>
          <w:sz w:val="26"/>
          <w:szCs w:val="26"/>
        </w:rPr>
      </w:pPr>
    </w:p>
    <w:p w:rsidR="00E66928" w:rsidRPr="00100D77" w:rsidP="00E66928">
      <w:pPr>
        <w:ind w:left="-567" w:firstLine="567"/>
        <w:jc w:val="both"/>
        <w:rPr>
          <w:rFonts w:eastAsia="MS Mincho"/>
          <w:sz w:val="26"/>
          <w:szCs w:val="26"/>
        </w:rPr>
      </w:pPr>
      <w:r w:rsidRPr="00100D77">
        <w:rPr>
          <w:rFonts w:eastAsia="MS Mincho"/>
          <w:sz w:val="26"/>
          <w:szCs w:val="26"/>
        </w:rPr>
        <w:t xml:space="preserve">01 июля 2026 года </w:t>
      </w:r>
      <w:r w:rsidRPr="00100D77">
        <w:rPr>
          <w:rFonts w:eastAsia="MS Mincho"/>
          <w:sz w:val="26"/>
          <w:szCs w:val="26"/>
        </w:rPr>
        <w:tab/>
      </w:r>
      <w:r w:rsidRPr="00100D77">
        <w:rPr>
          <w:rFonts w:eastAsia="MS Mincho"/>
          <w:sz w:val="26"/>
          <w:szCs w:val="26"/>
        </w:rPr>
        <w:tab/>
      </w:r>
      <w:r w:rsidRPr="00100D77">
        <w:rPr>
          <w:rFonts w:eastAsia="MS Mincho"/>
          <w:sz w:val="26"/>
          <w:szCs w:val="26"/>
        </w:rPr>
        <w:tab/>
        <w:t xml:space="preserve">                                                          г. Нижневартовск</w:t>
      </w:r>
    </w:p>
    <w:p w:rsidR="00E66928" w:rsidRPr="00100D77" w:rsidP="00E66928">
      <w:pPr>
        <w:ind w:left="-567" w:firstLine="567"/>
        <w:jc w:val="both"/>
        <w:rPr>
          <w:rFonts w:eastAsia="MS Mincho"/>
          <w:sz w:val="26"/>
          <w:szCs w:val="26"/>
        </w:rPr>
      </w:pPr>
    </w:p>
    <w:p w:rsidR="00E66928" w:rsidRPr="00100D77" w:rsidP="00E66928">
      <w:pPr>
        <w:widowControl w:val="0"/>
        <w:ind w:left="-567" w:firstLine="567"/>
        <w:jc w:val="both"/>
        <w:rPr>
          <w:sz w:val="26"/>
          <w:szCs w:val="26"/>
        </w:rPr>
      </w:pPr>
      <w:r w:rsidRPr="00100D77">
        <w:rPr>
          <w:sz w:val="26"/>
          <w:szCs w:val="26"/>
        </w:rPr>
        <w:t xml:space="preserve">Мировой судья судебного участка № 6 </w:t>
      </w:r>
      <w:r w:rsidRPr="00100D77">
        <w:rPr>
          <w:sz w:val="26"/>
          <w:szCs w:val="26"/>
        </w:rPr>
        <w:t>Нижневартовского судебного района города окружного значения Нижневартовска Ханты - Мансийского автономного округа – Югры, Аксенова Е.В., находящийся по адресу: ХМАО-Югра, Тюменская область, г. Нижневартовск, ул. Нефтяников д.6, рассмотрев дело об администр</w:t>
      </w:r>
      <w:r w:rsidRPr="00100D77">
        <w:rPr>
          <w:sz w:val="26"/>
          <w:szCs w:val="26"/>
        </w:rPr>
        <w:t>ативном правонарушении в отношении:</w:t>
      </w:r>
    </w:p>
    <w:p w:rsidR="00E66928" w:rsidRPr="00100D77" w:rsidP="00E66928">
      <w:pPr>
        <w:ind w:left="-567"/>
        <w:jc w:val="both"/>
        <w:rPr>
          <w:color w:val="FF0000"/>
          <w:sz w:val="26"/>
          <w:szCs w:val="26"/>
        </w:rPr>
      </w:pPr>
      <w:r w:rsidRPr="00100D77">
        <w:rPr>
          <w:color w:val="1F497D"/>
          <w:sz w:val="26"/>
          <w:szCs w:val="26"/>
        </w:rPr>
        <w:t xml:space="preserve">         Должностного лица – Ковальского Владимира Иосифовича</w:t>
      </w:r>
      <w:r w:rsidRPr="00100D77">
        <w:rPr>
          <w:color w:val="FF0000"/>
          <w:sz w:val="26"/>
          <w:szCs w:val="26"/>
        </w:rPr>
        <w:t xml:space="preserve">, </w:t>
      </w:r>
      <w:r w:rsidRPr="00100D77">
        <w:rPr>
          <w:bCs/>
          <w:sz w:val="26"/>
          <w:szCs w:val="26"/>
        </w:rPr>
        <w:t xml:space="preserve">родившегося </w:t>
      </w:r>
      <w:r>
        <w:rPr>
          <w:bCs/>
          <w:sz w:val="26"/>
          <w:szCs w:val="26"/>
        </w:rPr>
        <w:t>*</w:t>
      </w:r>
      <w:r w:rsidRPr="00100D77">
        <w:rPr>
          <w:bCs/>
          <w:sz w:val="26"/>
          <w:szCs w:val="26"/>
        </w:rPr>
        <w:t>.,</w:t>
      </w:r>
      <w:r w:rsidRPr="00100D77">
        <w:rPr>
          <w:bCs/>
          <w:sz w:val="26"/>
          <w:szCs w:val="26"/>
        </w:rPr>
        <w:t xml:space="preserve"> </w:t>
      </w:r>
      <w:r w:rsidRPr="00100D77">
        <w:rPr>
          <w:color w:val="1F497D"/>
          <w:sz w:val="26"/>
          <w:szCs w:val="26"/>
        </w:rPr>
        <w:t xml:space="preserve">директора ООО «Юграэкошин», </w:t>
      </w:r>
      <w:r w:rsidRPr="00100D77">
        <w:rPr>
          <w:bCs/>
          <w:sz w:val="26"/>
          <w:szCs w:val="26"/>
        </w:rPr>
        <w:t>проживающего по адресу:</w:t>
      </w:r>
      <w:r w:rsidRPr="00100D77">
        <w:rPr>
          <w:sz w:val="26"/>
          <w:szCs w:val="26"/>
        </w:rPr>
        <w:t xml:space="preserve"> </w:t>
      </w:r>
      <w:r>
        <w:rPr>
          <w:sz w:val="26"/>
          <w:szCs w:val="26"/>
        </w:rPr>
        <w:t>*</w:t>
      </w:r>
      <w:r w:rsidRPr="00100D77">
        <w:rPr>
          <w:sz w:val="26"/>
          <w:szCs w:val="26"/>
        </w:rPr>
        <w:t>, пас</w:t>
      </w:r>
      <w:r w:rsidRPr="00100D77">
        <w:rPr>
          <w:sz w:val="26"/>
          <w:szCs w:val="26"/>
        </w:rPr>
        <w:t>порт</w:t>
      </w:r>
      <w:r>
        <w:rPr>
          <w:sz w:val="26"/>
          <w:szCs w:val="26"/>
        </w:rPr>
        <w:t>*</w:t>
      </w:r>
      <w:r w:rsidRPr="00100D77">
        <w:rPr>
          <w:sz w:val="26"/>
          <w:szCs w:val="26"/>
        </w:rPr>
        <w:t xml:space="preserve">выдан </w:t>
      </w:r>
      <w:r>
        <w:rPr>
          <w:sz w:val="26"/>
          <w:szCs w:val="26"/>
        </w:rPr>
        <w:t>*</w:t>
      </w:r>
    </w:p>
    <w:p w:rsidR="00E66928" w:rsidRPr="00100D77" w:rsidP="00E66928">
      <w:pPr>
        <w:ind w:left="-567"/>
        <w:jc w:val="both"/>
        <w:rPr>
          <w:color w:val="FF0000"/>
          <w:sz w:val="26"/>
          <w:szCs w:val="26"/>
        </w:rPr>
      </w:pPr>
    </w:p>
    <w:p w:rsidR="00E66928" w:rsidRPr="00100D77" w:rsidP="00E66928">
      <w:pPr>
        <w:keepNext/>
        <w:tabs>
          <w:tab w:val="left" w:pos="10348"/>
        </w:tabs>
        <w:ind w:left="-567" w:firstLine="567"/>
        <w:jc w:val="center"/>
        <w:outlineLvl w:val="0"/>
        <w:rPr>
          <w:rFonts w:eastAsia="MS Mincho"/>
          <w:sz w:val="26"/>
          <w:szCs w:val="26"/>
        </w:rPr>
      </w:pPr>
      <w:r w:rsidRPr="00100D77">
        <w:rPr>
          <w:rFonts w:eastAsia="MS Mincho"/>
          <w:sz w:val="26"/>
          <w:szCs w:val="26"/>
        </w:rPr>
        <w:t>УСТАНОВИЛ:</w:t>
      </w:r>
    </w:p>
    <w:p w:rsidR="00100D77" w:rsidRPr="00100D77" w:rsidP="00E66928">
      <w:pPr>
        <w:keepNext/>
        <w:tabs>
          <w:tab w:val="left" w:pos="10348"/>
        </w:tabs>
        <w:ind w:left="-567" w:firstLine="567"/>
        <w:jc w:val="center"/>
        <w:outlineLvl w:val="0"/>
        <w:rPr>
          <w:rFonts w:eastAsia="MS Mincho"/>
          <w:sz w:val="26"/>
          <w:szCs w:val="26"/>
        </w:rPr>
      </w:pPr>
    </w:p>
    <w:p w:rsidR="00E66928" w:rsidRPr="00100D77" w:rsidP="00E66928">
      <w:pPr>
        <w:keepNext/>
        <w:tabs>
          <w:tab w:val="left" w:pos="10348"/>
        </w:tabs>
        <w:ind w:left="-567" w:firstLine="567"/>
        <w:jc w:val="both"/>
        <w:outlineLvl w:val="0"/>
        <w:rPr>
          <w:rFonts w:eastAsia="MS Mincho"/>
          <w:sz w:val="26"/>
          <w:szCs w:val="26"/>
        </w:rPr>
      </w:pPr>
      <w:r w:rsidRPr="00100D77">
        <w:rPr>
          <w:rFonts w:eastAsia="MS Mincho"/>
          <w:sz w:val="26"/>
          <w:szCs w:val="26"/>
        </w:rPr>
        <w:t xml:space="preserve">Ковальский В.И., являясь директором </w:t>
      </w:r>
      <w:r w:rsidRPr="00100D77">
        <w:rPr>
          <w:color w:val="1F497D"/>
          <w:sz w:val="26"/>
          <w:szCs w:val="26"/>
        </w:rPr>
        <w:t>ООО «Юграэкошин</w:t>
      </w:r>
      <w:r w:rsidRPr="00100D77">
        <w:rPr>
          <w:rFonts w:eastAsia="MS Mincho"/>
          <w:sz w:val="26"/>
          <w:szCs w:val="26"/>
        </w:rPr>
        <w:t>»</w:t>
      </w:r>
      <w:r w:rsidRPr="00100D77">
        <w:rPr>
          <w:sz w:val="26"/>
          <w:szCs w:val="26"/>
        </w:rPr>
        <w:t xml:space="preserve">, </w:t>
      </w:r>
      <w:r w:rsidRPr="00100D77">
        <w:rPr>
          <w:rFonts w:eastAsia="MS Mincho"/>
          <w:sz w:val="26"/>
          <w:szCs w:val="26"/>
        </w:rPr>
        <w:t xml:space="preserve">зарегистрированного по адресу: </w:t>
      </w:r>
      <w:r>
        <w:rPr>
          <w:rFonts w:eastAsia="MS Mincho"/>
          <w:sz w:val="26"/>
          <w:szCs w:val="26"/>
        </w:rPr>
        <w:t>*</w:t>
      </w:r>
      <w:r w:rsidRPr="00100D77">
        <w:rPr>
          <w:rFonts w:eastAsia="MS Mincho"/>
          <w:sz w:val="26"/>
          <w:szCs w:val="26"/>
        </w:rPr>
        <w:t>, что подтверж</w:t>
      </w:r>
      <w:r w:rsidRPr="00100D77">
        <w:rPr>
          <w:rFonts w:eastAsia="MS Mincho"/>
          <w:sz w:val="26"/>
          <w:szCs w:val="26"/>
        </w:rPr>
        <w:t xml:space="preserve">дается выпиской из ЕГРЮЛ, не представил декларацию по НДС за 4 квартал 2025 года, срок представления не позднее 26.01.2026 года, фактически декларация не представлена. В результате чего были нарушены требования п. 5 ст. 174 НК РФ. </w:t>
      </w:r>
    </w:p>
    <w:p w:rsidR="00E66928" w:rsidRPr="00100D77" w:rsidP="00E66928">
      <w:pPr>
        <w:tabs>
          <w:tab w:val="left" w:pos="4820"/>
          <w:tab w:val="left" w:pos="9360"/>
        </w:tabs>
        <w:ind w:left="-567" w:firstLine="567"/>
        <w:jc w:val="both"/>
        <w:rPr>
          <w:sz w:val="26"/>
          <w:szCs w:val="26"/>
        </w:rPr>
      </w:pPr>
      <w:r w:rsidRPr="00100D77">
        <w:rPr>
          <w:sz w:val="26"/>
          <w:szCs w:val="26"/>
        </w:rPr>
        <w:t xml:space="preserve">В судебное заседание </w:t>
      </w:r>
      <w:r w:rsidRPr="00100D77">
        <w:rPr>
          <w:sz w:val="26"/>
          <w:szCs w:val="26"/>
        </w:rPr>
        <w:t>Ковальский В.И. не явился, о месте и времени рассмотрения административного материала извещался надлежащим образом посредством направления уведомления Почтой России.</w:t>
      </w:r>
    </w:p>
    <w:p w:rsidR="00E66928" w:rsidRPr="00100D77" w:rsidP="00E66928">
      <w:pPr>
        <w:tabs>
          <w:tab w:val="left" w:pos="4820"/>
          <w:tab w:val="left" w:pos="9360"/>
        </w:tabs>
        <w:ind w:left="-567" w:firstLine="567"/>
        <w:jc w:val="both"/>
        <w:rPr>
          <w:sz w:val="26"/>
          <w:szCs w:val="26"/>
        </w:rPr>
      </w:pPr>
      <w:r w:rsidRPr="00100D77">
        <w:rPr>
          <w:sz w:val="26"/>
          <w:szCs w:val="26"/>
        </w:rPr>
        <w:t xml:space="preserve">Повестки о вызове в суд возвращены без вручения, ввиду истечения срока хранения.  </w:t>
      </w:r>
    </w:p>
    <w:p w:rsidR="00E66928" w:rsidRPr="00100D77" w:rsidP="00E66928">
      <w:pPr>
        <w:tabs>
          <w:tab w:val="left" w:pos="4820"/>
          <w:tab w:val="left" w:pos="9360"/>
        </w:tabs>
        <w:ind w:left="-567" w:firstLine="567"/>
        <w:jc w:val="both"/>
        <w:rPr>
          <w:sz w:val="26"/>
          <w:szCs w:val="26"/>
        </w:rPr>
      </w:pPr>
      <w:r w:rsidRPr="00100D77">
        <w:rPr>
          <w:sz w:val="26"/>
          <w:szCs w:val="26"/>
        </w:rPr>
        <w:t xml:space="preserve">Исходя </w:t>
      </w:r>
      <w:r w:rsidRPr="00100D77">
        <w:rPr>
          <w:sz w:val="26"/>
          <w:szCs w:val="26"/>
        </w:rPr>
        <w:t>из положений части 2 статьи 25.1 КоАП ПФ, судья вправе рассмотреть дело об административном правонарушении в отсутствие лица, в отношении которого ведется производство по делу об административном правонарушении при соблюдении следующих условий: у судьи име</w:t>
      </w:r>
      <w:r w:rsidRPr="00100D77">
        <w:rPr>
          <w:sz w:val="26"/>
          <w:szCs w:val="26"/>
        </w:rPr>
        <w:t>ются данные о надлежащем извещении лица о времени и месте рассмотрения дела; по данному делу присутствие лица, в отношении которого ведется производство по делу, не является обязательным; привлекаемым лицом не заявлено ходатайство об отложении рассмотрения</w:t>
      </w:r>
      <w:r w:rsidRPr="00100D77">
        <w:rPr>
          <w:sz w:val="26"/>
          <w:szCs w:val="26"/>
        </w:rPr>
        <w:t xml:space="preserve"> дела либо такое ходатайство оставлено без удовлетворения.</w:t>
      </w:r>
    </w:p>
    <w:p w:rsidR="00E66928" w:rsidRPr="00100D77" w:rsidP="00E66928">
      <w:pPr>
        <w:tabs>
          <w:tab w:val="left" w:pos="4820"/>
          <w:tab w:val="left" w:pos="9360"/>
        </w:tabs>
        <w:ind w:left="-567" w:firstLine="567"/>
        <w:jc w:val="both"/>
        <w:rPr>
          <w:sz w:val="26"/>
          <w:szCs w:val="26"/>
        </w:rPr>
      </w:pPr>
      <w:r w:rsidRPr="00100D77">
        <w:rPr>
          <w:sz w:val="26"/>
          <w:szCs w:val="26"/>
        </w:rPr>
        <w:t>Порядок вручения, хранения и возврата почтовых отправлений разряда "Судебное" соблюден. В соответствии с разъяснениями, содержащимися в п. 6 Постановления Пленума Верховного Суда РФ № 5 от 24 марта</w:t>
      </w:r>
      <w:r w:rsidRPr="00100D77">
        <w:rPr>
          <w:sz w:val="26"/>
          <w:szCs w:val="26"/>
        </w:rPr>
        <w:t xml:space="preserve"> 2005, такое извещение является надлежащим.</w:t>
      </w:r>
    </w:p>
    <w:p w:rsidR="00E66928" w:rsidRPr="00100D77" w:rsidP="00E66928">
      <w:pPr>
        <w:tabs>
          <w:tab w:val="left" w:pos="4820"/>
          <w:tab w:val="left" w:pos="9360"/>
        </w:tabs>
        <w:ind w:left="-567" w:firstLine="567"/>
        <w:jc w:val="both"/>
        <w:rPr>
          <w:sz w:val="26"/>
          <w:szCs w:val="26"/>
        </w:rPr>
      </w:pPr>
      <w:r w:rsidRPr="00100D77">
        <w:rPr>
          <w:sz w:val="26"/>
          <w:szCs w:val="26"/>
        </w:rPr>
        <w:t>При указанных обстоятельствах суд считает возможным рассмотреть дело об административном правонарушении без участия Ковальского В.И.</w:t>
      </w:r>
    </w:p>
    <w:p w:rsidR="00E66928" w:rsidRPr="00100D77" w:rsidP="00E66928">
      <w:pPr>
        <w:ind w:left="-567" w:firstLine="567"/>
        <w:jc w:val="both"/>
        <w:rPr>
          <w:rFonts w:eastAsia="MS Mincho"/>
          <w:sz w:val="26"/>
          <w:szCs w:val="26"/>
        </w:rPr>
      </w:pPr>
      <w:r w:rsidRPr="00100D77">
        <w:rPr>
          <w:rFonts w:eastAsia="MS Mincho"/>
          <w:sz w:val="26"/>
          <w:szCs w:val="26"/>
        </w:rPr>
        <w:t>Мировой судья исследовал материалы дела: протокол об административном правонару</w:t>
      </w:r>
      <w:r w:rsidRPr="00100D77">
        <w:rPr>
          <w:rFonts w:eastAsia="MS Mincho"/>
          <w:sz w:val="26"/>
          <w:szCs w:val="26"/>
        </w:rPr>
        <w:t>шении № 86002615300013400001 от 02.06.2026; уведомление на имя Ковальского В.И. о явке для составления протокола об административном правонарушении; выписку из ЕРСМиСП; выписку из ЕГРЮЛ; списки и отчет об отслеживании почтового отправления.</w:t>
      </w:r>
    </w:p>
    <w:p w:rsidR="00E66928" w:rsidRPr="00100D77" w:rsidP="00E66928">
      <w:pPr>
        <w:ind w:left="-567" w:firstLine="567"/>
        <w:jc w:val="both"/>
        <w:rPr>
          <w:rFonts w:eastAsia="MS Mincho"/>
          <w:sz w:val="26"/>
          <w:szCs w:val="26"/>
        </w:rPr>
      </w:pPr>
      <w:r w:rsidRPr="00100D77">
        <w:rPr>
          <w:rFonts w:eastAsia="MS Mincho"/>
          <w:sz w:val="26"/>
          <w:szCs w:val="26"/>
        </w:rPr>
        <w:t xml:space="preserve">В соответствии </w:t>
      </w:r>
      <w:r w:rsidRPr="00100D77">
        <w:rPr>
          <w:rFonts w:eastAsia="MS Mincho"/>
          <w:sz w:val="26"/>
          <w:szCs w:val="26"/>
        </w:rPr>
        <w:t>с ч. 5 ст. 174 НК РФ декларация по НДС представляется налогоплательщиками в налоговые органы по месту своего учета по установленному формату в электронной форме по телекоммуникационным каналам связи через оператора электронного документооборота в срок не п</w:t>
      </w:r>
      <w:r w:rsidRPr="00100D77">
        <w:rPr>
          <w:rFonts w:eastAsia="MS Mincho"/>
          <w:sz w:val="26"/>
          <w:szCs w:val="26"/>
        </w:rPr>
        <w:t>озднее 25-го числа месяца, следующего за истекшим налоговым периодом, если иное не предусмотрено настоящей главой.</w:t>
      </w:r>
    </w:p>
    <w:p w:rsidR="00E66928" w:rsidRPr="00100D77" w:rsidP="00E66928">
      <w:pPr>
        <w:ind w:left="-567" w:firstLine="567"/>
        <w:jc w:val="both"/>
        <w:rPr>
          <w:rFonts w:eastAsia="MS Mincho"/>
          <w:sz w:val="26"/>
          <w:szCs w:val="26"/>
        </w:rPr>
      </w:pPr>
      <w:r w:rsidRPr="00100D77">
        <w:rPr>
          <w:rFonts w:eastAsia="MS Mincho"/>
          <w:sz w:val="26"/>
          <w:szCs w:val="26"/>
        </w:rPr>
        <w:t>Декларация по НДС за 4 квартал 2025 года, должна была быть предоставлена не позднее 26.01.2026 года, фактически декларация не предоставлена.</w:t>
      </w:r>
    </w:p>
    <w:p w:rsidR="00E66928" w:rsidRPr="00100D77" w:rsidP="00E66928">
      <w:pPr>
        <w:ind w:left="-567" w:firstLine="567"/>
        <w:jc w:val="both"/>
        <w:rPr>
          <w:rFonts w:eastAsia="MS Mincho"/>
          <w:sz w:val="26"/>
          <w:szCs w:val="26"/>
        </w:rPr>
      </w:pPr>
      <w:r w:rsidRPr="00100D77">
        <w:rPr>
          <w:rFonts w:eastAsia="MS Mincho"/>
          <w:sz w:val="26"/>
          <w:szCs w:val="26"/>
        </w:rPr>
        <w:t>Оценив исследованные доказательства в их совокупности, мировой судья приходит к выводу, что Ковальский В.И. совершил административное правонарушение, предусмотренное ст. 15.5 Кодекса РФ об АП, которая предусматривает административную ответственность за нар</w:t>
      </w:r>
      <w:r w:rsidRPr="00100D77">
        <w:rPr>
          <w:rFonts w:eastAsia="MS Mincho"/>
          <w:sz w:val="26"/>
          <w:szCs w:val="26"/>
        </w:rPr>
        <w:t xml:space="preserve">ушение установленных законодательством о налогах и сборах сроков предоставления налоговой декларации в налоговый орган по месту учета. </w:t>
      </w:r>
    </w:p>
    <w:p w:rsidR="00E66928" w:rsidRPr="00100D77" w:rsidP="00E66928">
      <w:pPr>
        <w:ind w:left="-567" w:firstLine="567"/>
        <w:jc w:val="both"/>
        <w:rPr>
          <w:rFonts w:eastAsia="MS Mincho"/>
          <w:sz w:val="26"/>
          <w:szCs w:val="26"/>
        </w:rPr>
      </w:pPr>
      <w:r w:rsidRPr="00100D77">
        <w:rPr>
          <w:rFonts w:eastAsia="MS Mincho"/>
          <w:sz w:val="26"/>
          <w:szCs w:val="26"/>
        </w:rPr>
        <w:t>В то же время из протокола об АП следует</w:t>
      </w:r>
      <w:r w:rsidRPr="00100D77" w:rsidR="00100D77">
        <w:rPr>
          <w:rFonts w:eastAsia="MS Mincho"/>
          <w:sz w:val="26"/>
          <w:szCs w:val="26"/>
        </w:rPr>
        <w:t>, что правонарушение совершено Ковальским В.И.</w:t>
      </w:r>
      <w:r w:rsidRPr="00100D77">
        <w:rPr>
          <w:rFonts w:eastAsia="MS Mincho"/>
          <w:sz w:val="26"/>
          <w:szCs w:val="26"/>
        </w:rPr>
        <w:t>, впервые.</w:t>
      </w:r>
    </w:p>
    <w:p w:rsidR="00E66928" w:rsidRPr="00100D77" w:rsidP="00E66928">
      <w:pPr>
        <w:ind w:left="-567" w:firstLine="567"/>
        <w:jc w:val="both"/>
        <w:rPr>
          <w:rFonts w:eastAsia="MS Mincho"/>
          <w:sz w:val="26"/>
          <w:szCs w:val="26"/>
        </w:rPr>
      </w:pPr>
      <w:r w:rsidRPr="00100D77">
        <w:rPr>
          <w:rFonts w:eastAsia="MS Mincho"/>
          <w:sz w:val="26"/>
          <w:szCs w:val="26"/>
        </w:rPr>
        <w:t>При назначении наказани</w:t>
      </w:r>
      <w:r w:rsidRPr="00100D77">
        <w:rPr>
          <w:rFonts w:eastAsia="MS Mincho"/>
          <w:sz w:val="26"/>
          <w:szCs w:val="26"/>
        </w:rPr>
        <w:t>я мировой судья учитывает характер совершенного административного правонарушения, личность виновного, наличие смягчающих (совершение правонарушения впервые) и отсутствие отягчающих административную ответственность обстоятельств, предусмотренных ст. 4.3 Код</w:t>
      </w:r>
      <w:r w:rsidRPr="00100D77">
        <w:rPr>
          <w:rFonts w:eastAsia="MS Mincho"/>
          <w:sz w:val="26"/>
          <w:szCs w:val="26"/>
        </w:rPr>
        <w:t xml:space="preserve">екса РФ об АП и считает, что </w:t>
      </w:r>
      <w:r w:rsidRPr="00100D77" w:rsidR="00100D77">
        <w:rPr>
          <w:rFonts w:eastAsia="MS Mincho"/>
          <w:sz w:val="26"/>
          <w:szCs w:val="26"/>
        </w:rPr>
        <w:t>Ковальскому В.И.</w:t>
      </w:r>
      <w:r w:rsidRPr="00100D77">
        <w:rPr>
          <w:rFonts w:eastAsia="MS Mincho"/>
          <w:sz w:val="26"/>
          <w:szCs w:val="26"/>
        </w:rPr>
        <w:t xml:space="preserve"> возможно назначить административное наказание в виде предупреждения.</w:t>
      </w:r>
    </w:p>
    <w:p w:rsidR="00E66928" w:rsidRPr="00100D77" w:rsidP="00E66928">
      <w:pPr>
        <w:ind w:left="-567" w:firstLine="567"/>
        <w:jc w:val="both"/>
        <w:rPr>
          <w:rFonts w:eastAsia="MS Mincho"/>
          <w:sz w:val="26"/>
          <w:szCs w:val="26"/>
        </w:rPr>
      </w:pPr>
      <w:r w:rsidRPr="00100D77">
        <w:rPr>
          <w:rFonts w:eastAsia="MS Mincho"/>
          <w:sz w:val="26"/>
          <w:szCs w:val="26"/>
        </w:rPr>
        <w:t xml:space="preserve">На основании изложенного и руководствуясь ст. ст. 29.9, 29.10 Кодекса РФ об АП, мировой судья,                                           </w:t>
      </w:r>
    </w:p>
    <w:p w:rsidR="00E66928" w:rsidRPr="00100D77" w:rsidP="00E66928">
      <w:pPr>
        <w:ind w:left="-567" w:firstLine="567"/>
        <w:jc w:val="both"/>
        <w:rPr>
          <w:rFonts w:eastAsia="MS Mincho"/>
          <w:sz w:val="26"/>
          <w:szCs w:val="26"/>
        </w:rPr>
      </w:pPr>
      <w:r w:rsidRPr="00100D77">
        <w:rPr>
          <w:rFonts w:eastAsia="MS Mincho"/>
          <w:sz w:val="26"/>
          <w:szCs w:val="26"/>
        </w:rPr>
        <w:t xml:space="preserve">                                                              ПОСТАНОВИЛ:</w:t>
      </w:r>
    </w:p>
    <w:p w:rsidR="00E66928" w:rsidRPr="00100D77" w:rsidP="00E66928">
      <w:pPr>
        <w:ind w:left="-567" w:firstLine="567"/>
        <w:jc w:val="both"/>
        <w:rPr>
          <w:rFonts w:eastAsia="MS Mincho"/>
          <w:sz w:val="26"/>
          <w:szCs w:val="26"/>
        </w:rPr>
      </w:pPr>
    </w:p>
    <w:p w:rsidR="00E66928" w:rsidRPr="00100D77" w:rsidP="00E66928">
      <w:pPr>
        <w:ind w:left="-567" w:firstLine="567"/>
        <w:jc w:val="both"/>
        <w:rPr>
          <w:rFonts w:eastAsia="MS Mincho"/>
          <w:sz w:val="26"/>
          <w:szCs w:val="26"/>
        </w:rPr>
      </w:pPr>
      <w:r w:rsidRPr="00100D77">
        <w:rPr>
          <w:rFonts w:eastAsia="MS Mincho"/>
          <w:sz w:val="26"/>
          <w:szCs w:val="26"/>
        </w:rPr>
        <w:t>директора ООО «</w:t>
      </w:r>
      <w:r w:rsidRPr="00100D77" w:rsidR="00100D77">
        <w:rPr>
          <w:rFonts w:eastAsia="MS Mincho"/>
          <w:sz w:val="26"/>
          <w:szCs w:val="26"/>
        </w:rPr>
        <w:t>Юграэкошин</w:t>
      </w:r>
      <w:r w:rsidRPr="00100D77">
        <w:rPr>
          <w:rFonts w:eastAsia="MS Mincho"/>
          <w:sz w:val="26"/>
          <w:szCs w:val="26"/>
        </w:rPr>
        <w:t xml:space="preserve">», </w:t>
      </w:r>
      <w:r w:rsidRPr="00100D77" w:rsidR="00100D77">
        <w:rPr>
          <w:rFonts w:eastAsia="MS Mincho"/>
          <w:sz w:val="26"/>
          <w:szCs w:val="26"/>
        </w:rPr>
        <w:t>Ковальского Владимира Иосифовича</w:t>
      </w:r>
      <w:r w:rsidRPr="00100D77">
        <w:rPr>
          <w:rFonts w:eastAsia="MS Mincho"/>
          <w:sz w:val="26"/>
          <w:szCs w:val="26"/>
        </w:rPr>
        <w:t xml:space="preserve"> признать виновным в совершении административного правонарушения, предусмотренного ст. 15.5 Кодекса РФ об АП и назначить </w:t>
      </w:r>
      <w:r w:rsidRPr="00100D77">
        <w:rPr>
          <w:rFonts w:eastAsia="MS Mincho"/>
          <w:sz w:val="26"/>
          <w:szCs w:val="26"/>
        </w:rPr>
        <w:t xml:space="preserve">административное наказание в виде предупреждения. </w:t>
      </w:r>
    </w:p>
    <w:p w:rsidR="00E66928" w:rsidRPr="00100D77" w:rsidP="00E66928">
      <w:pPr>
        <w:ind w:left="-567" w:firstLine="567"/>
        <w:jc w:val="both"/>
        <w:rPr>
          <w:rFonts w:eastAsia="MS Mincho"/>
          <w:sz w:val="26"/>
          <w:szCs w:val="26"/>
        </w:rPr>
      </w:pPr>
      <w:r w:rsidRPr="00100D77">
        <w:rPr>
          <w:rFonts w:eastAsia="MS Mincho"/>
          <w:sz w:val="26"/>
          <w:szCs w:val="26"/>
        </w:rPr>
        <w:t xml:space="preserve">Постановление может быть обжаловано в течение 10 дней в Нижневартовский городской суд Ханты-Мансийского автономного округа-Югры через мирового судью судебного участка № 6.    </w:t>
      </w:r>
    </w:p>
    <w:p w:rsidR="00E66928" w:rsidRPr="00100D77" w:rsidP="00E66928">
      <w:pPr>
        <w:ind w:left="-567" w:firstLine="567"/>
        <w:jc w:val="both"/>
        <w:rPr>
          <w:rFonts w:eastAsia="MS Mincho"/>
          <w:sz w:val="26"/>
          <w:szCs w:val="26"/>
        </w:rPr>
      </w:pPr>
    </w:p>
    <w:p w:rsidR="00E66928" w:rsidRPr="00100D77" w:rsidP="00E66928">
      <w:pPr>
        <w:ind w:left="-567" w:firstLine="567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*</w:t>
      </w:r>
    </w:p>
    <w:p w:rsidR="00E66928" w:rsidRPr="00100D77" w:rsidP="00E66928">
      <w:pPr>
        <w:ind w:left="-567" w:firstLine="567"/>
        <w:jc w:val="both"/>
        <w:rPr>
          <w:rFonts w:eastAsia="MS Mincho"/>
          <w:sz w:val="26"/>
          <w:szCs w:val="26"/>
        </w:rPr>
      </w:pPr>
      <w:r w:rsidRPr="00100D77">
        <w:rPr>
          <w:rFonts w:eastAsia="MS Mincho"/>
          <w:sz w:val="26"/>
          <w:szCs w:val="26"/>
        </w:rPr>
        <w:t xml:space="preserve">Мировой судья                                                                                            </w:t>
      </w:r>
      <w:r w:rsidRPr="00100D77">
        <w:rPr>
          <w:rFonts w:eastAsia="MS Mincho"/>
          <w:sz w:val="26"/>
          <w:szCs w:val="26"/>
        </w:rPr>
        <w:t xml:space="preserve">  Е.В. Аксенова</w:t>
      </w:r>
    </w:p>
    <w:p w:rsidR="00E66928" w:rsidRPr="00100D77" w:rsidP="00E66928">
      <w:pPr>
        <w:ind w:left="-567" w:firstLine="567"/>
        <w:jc w:val="both"/>
        <w:rPr>
          <w:rFonts w:eastAsia="MS Mincho"/>
          <w:sz w:val="26"/>
          <w:szCs w:val="26"/>
        </w:rPr>
      </w:pPr>
    </w:p>
    <w:p w:rsidR="00E66928" w:rsidRPr="00100D77" w:rsidP="00E66928">
      <w:pPr>
        <w:overflowPunct w:val="0"/>
        <w:autoSpaceDE w:val="0"/>
        <w:autoSpaceDN w:val="0"/>
        <w:adjustRightInd w:val="0"/>
        <w:ind w:left="-567" w:firstLine="426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*</w:t>
      </w:r>
    </w:p>
    <w:p w:rsidR="00E66928" w:rsidRPr="00100D77" w:rsidP="00E66928">
      <w:pPr>
        <w:overflowPunct w:val="0"/>
        <w:autoSpaceDE w:val="0"/>
        <w:autoSpaceDN w:val="0"/>
        <w:adjustRightInd w:val="0"/>
        <w:ind w:left="-567" w:firstLine="426"/>
        <w:textAlignment w:val="baseline"/>
        <w:rPr>
          <w:sz w:val="26"/>
          <w:szCs w:val="26"/>
        </w:rPr>
      </w:pPr>
    </w:p>
    <w:p w:rsidR="00E66928" w:rsidRPr="00100D77" w:rsidP="00E66928">
      <w:pPr>
        <w:overflowPunct w:val="0"/>
        <w:autoSpaceDE w:val="0"/>
        <w:autoSpaceDN w:val="0"/>
        <w:adjustRightInd w:val="0"/>
        <w:ind w:firstLine="426"/>
        <w:textAlignment w:val="baseline"/>
        <w:rPr>
          <w:rFonts w:ascii="Arial" w:hAnsi="Arial"/>
          <w:sz w:val="26"/>
          <w:szCs w:val="26"/>
        </w:rPr>
      </w:pPr>
    </w:p>
    <w:p w:rsidR="00E66928" w:rsidRPr="00100D77" w:rsidP="00E66928">
      <w:pPr>
        <w:ind w:left="-567" w:firstLine="567"/>
        <w:jc w:val="both"/>
        <w:rPr>
          <w:rFonts w:eastAsia="MS Mincho"/>
          <w:sz w:val="26"/>
          <w:szCs w:val="26"/>
        </w:rPr>
      </w:pPr>
    </w:p>
    <w:p w:rsidR="00E66928" w:rsidRPr="00100D77" w:rsidP="00E66928">
      <w:pPr>
        <w:ind w:left="-567" w:firstLine="567"/>
        <w:jc w:val="both"/>
        <w:rPr>
          <w:rFonts w:eastAsia="MS Mincho"/>
          <w:bCs/>
          <w:sz w:val="26"/>
          <w:szCs w:val="26"/>
        </w:rPr>
      </w:pPr>
    </w:p>
    <w:p w:rsidR="00F95BF5" w:rsidRPr="00100D77">
      <w:pPr>
        <w:rPr>
          <w:sz w:val="26"/>
          <w:szCs w:val="26"/>
        </w:rPr>
      </w:pPr>
    </w:p>
    <w:sectPr w:rsidSect="00E6692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079"/>
    <w:rsid w:val="00100D77"/>
    <w:rsid w:val="00230F43"/>
    <w:rsid w:val="00670079"/>
    <w:rsid w:val="00E66928"/>
    <w:rsid w:val="00F95B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986B1DE-0B22-4AD4-A7A9-45632D421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6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100D77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00D7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